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四9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音乐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Cs w:val="21"/>
              </w:rPr>
            </w:pPr>
          </w:p>
        </w:tc>
        <w:tc>
          <w:tcPr>
            <w:tcW w:w="3260" w:type="dxa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周二</w:t>
            </w: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840" w:firstLineChars="4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ind w:firstLine="630" w:firstLineChars="3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科学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德法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美术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地1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音乐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美术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1276" w:type="dxa"/>
          </w:tcPr>
          <w:p>
            <w:pPr>
              <w:ind w:firstLine="420" w:firstLineChars="200"/>
              <w:jc w:val="left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周四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ind w:firstLine="210" w:firstLineChars="100"/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210" w:firstLineChars="1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19.《小英雄雨来》第一课时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nit6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，sound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综3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班队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我做技艺传承人（第二课时）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学习一种手工技艺，将学习成果制作成画册或书签。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学习一种手工技艺。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书法：《月字旁》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1.田格本上练写生字“脾”，“膝”“腔”各5遍，掌握月旁及左窄右宽的书写要领。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1.田格本上练写生字“脾”，“膝”“腔”各5遍，掌握月字旁及左窄右宽的书写要领。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/>
          <w:p>
            <w:r>
              <w:rPr>
                <w:rFonts w:hint="eastAsia"/>
              </w:rPr>
              <w:t xml:space="preserve">  书面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周五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210" w:firstLineChars="10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19.《小英雄</w:t>
            </w:r>
            <w:r>
              <w:rPr>
                <w:rFonts w:ascii="宋体" w:hAnsi="宋体" w:cs="宋体"/>
                <w:szCs w:val="21"/>
              </w:rPr>
              <w:t>雨来</w:t>
            </w:r>
            <w:r>
              <w:rPr>
                <w:rFonts w:hint="eastAsia" w:ascii="宋体" w:hAnsi="宋体" w:cs="宋体"/>
                <w:szCs w:val="21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17.环境</w:t>
            </w:r>
            <w:r>
              <w:t>变化以后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</w:t>
            </w:r>
            <w:r>
              <w:t>在藏羚羊迁徙必经之</w:t>
            </w:r>
            <w:r>
              <w:rPr>
                <w:rFonts w:hint="eastAsia"/>
              </w:rPr>
              <w:t>地</w:t>
            </w:r>
            <w:r>
              <w:t>如何修建一条铁路，画出设计方案。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思考在藏羚羊迁徙必经之地如何修建一条铁路，画出设计方案。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集体舞阳光</w:t>
            </w:r>
            <w:r>
              <w:t>校园前凑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1到6个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20到30分钟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Unit7  Story time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</w:tcPr>
          <w:p>
            <w:pPr>
              <w:ind w:firstLine="105" w:firstLineChars="50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ind w:firstLine="105" w:firstLineChars="50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20.《我们家的</w:t>
            </w:r>
            <w:r>
              <w:rPr>
                <w:rFonts w:ascii="宋体" w:hAnsi="宋体" w:cs="宋体"/>
                <w:szCs w:val="21"/>
              </w:rPr>
              <w:t>男子汉</w:t>
            </w:r>
            <w:r>
              <w:rPr>
                <w:rFonts w:hint="eastAsia" w:ascii="宋体" w:hAnsi="宋体" w:cs="宋体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8.这些东西哪里来（第二课时）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和长辈聊聊科技发展带来的变化，对比日常物品发生的变化，试着为一件日常物品设计一个新功能。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和长辈聊聊科技发展带来的变化，对比日常物品发生的变化，说说自己的感受。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45分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21.《芦花鞋》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阅读 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开通微博空间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注册并登录“微博”账户。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浏览“微博”日志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集体舞阳光</w:t>
            </w:r>
            <w:r>
              <w:t>校园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7到8个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胯</w:t>
            </w:r>
            <w:r>
              <w:t>下拍毽30</w:t>
            </w:r>
            <w:r>
              <w:rPr>
                <w:rFonts w:hint="eastAsia"/>
              </w:rPr>
              <w:t>到50次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（六）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cs="Times New Roman"/>
                <w:lang w:eastAsia="zh-CN"/>
              </w:rPr>
              <w:t>红河谷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</w:t>
            </w:r>
            <w:r>
              <w:rPr>
                <w:rFonts w:hint="eastAsia" w:cs="Times New Roman"/>
                <w:lang w:eastAsia="zh-CN"/>
              </w:rPr>
              <w:t>注意高音区的气息控制，保持音色明亮、圆润、统一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cs="Times New Roman"/>
                <w:lang w:eastAsia="zh-CN"/>
              </w:rPr>
              <w:t>红河谷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，</w:t>
            </w:r>
            <w:r>
              <w:rPr>
                <w:rFonts w:hint="eastAsia" w:cs="Times New Roman"/>
                <w:lang w:eastAsia="zh-CN"/>
              </w:rPr>
              <w:t>注意高音区的气息控制，保持音色明亮、圆润、统一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乐红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AF3798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B4C0ADE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  <w:rsid w:val="7BD7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</Words>
  <Characters>588</Characters>
  <Lines>4</Lines>
  <Paragraphs>1</Paragraphs>
  <TotalTime>1</TotalTime>
  <ScaleCrop>false</ScaleCrop>
  <LinksUpToDate>false</LinksUpToDate>
  <CharactersWithSpaces>689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金大栗</cp:lastModifiedBy>
  <dcterms:modified xsi:type="dcterms:W3CDTF">2022-05-08T08:52:45Z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91049227E99C4C31A297F2674E0545A0</vt:lpwstr>
  </property>
</Properties>
</file>